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0488" w14:textId="600F2872" w:rsidR="0052331C" w:rsidRPr="005847A7" w:rsidRDefault="00000000" w:rsidP="00224D91">
      <w:pPr>
        <w:ind w:left="0"/>
        <w:jc w:val="center"/>
        <w:rPr>
          <w:b/>
          <w:bCs/>
        </w:rPr>
      </w:pPr>
      <w:r w:rsidRPr="005847A7">
        <w:rPr>
          <w:b/>
          <w:bCs/>
        </w:rPr>
        <w:t xml:space="preserve">Návod k přihlášení náhrady </w:t>
      </w:r>
      <w:r w:rsidR="00EF7F4E">
        <w:rPr>
          <w:b/>
          <w:bCs/>
        </w:rPr>
        <w:t>újmy</w:t>
      </w:r>
      <w:r w:rsidRPr="005847A7">
        <w:rPr>
          <w:b/>
          <w:bCs/>
        </w:rPr>
        <w:t xml:space="preserve"> do insolvenčního řízení</w:t>
      </w:r>
    </w:p>
    <w:p w14:paraId="039E3956" w14:textId="537FC649" w:rsidR="00EF7F4E" w:rsidRDefault="005847A7" w:rsidP="005847A7">
      <w:pPr>
        <w:ind w:left="0"/>
      </w:pPr>
      <w:r>
        <w:t xml:space="preserve">Pohledávku na náhradu </w:t>
      </w:r>
      <w:r w:rsidR="00EF7F4E">
        <w:t>újmy</w:t>
      </w:r>
      <w:r>
        <w:t xml:space="preserve">, </w:t>
      </w:r>
      <w:r w:rsidRPr="005847A7">
        <w:t>která Vám mohla v důsledku odmítnutí splnění Vaší smlouvy vzniknout</w:t>
      </w:r>
      <w:r>
        <w:t xml:space="preserve">, </w:t>
      </w:r>
      <w:r w:rsidRPr="005847A7">
        <w:t xml:space="preserve">můžete přihlásit do insolvenčního řízení </w:t>
      </w:r>
      <w:r>
        <w:t xml:space="preserve">vedeného se </w:t>
      </w:r>
      <w:r w:rsidRPr="005847A7">
        <w:t>společnost</w:t>
      </w:r>
      <w:r>
        <w:t>í</w:t>
      </w:r>
      <w:r w:rsidRPr="005847A7">
        <w:t xml:space="preserve"> Energetický Holding Malina a.s., IČO: 109 31 201, se sídlem Krakovská 583/9, Nové Město, 110 00 Praha 1 („</w:t>
      </w:r>
      <w:r w:rsidRPr="005847A7">
        <w:rPr>
          <w:b/>
          <w:bCs/>
        </w:rPr>
        <w:t>EHM</w:t>
      </w:r>
      <w:r w:rsidRPr="005847A7">
        <w:t>“)</w:t>
      </w:r>
      <w:r>
        <w:t xml:space="preserve">, </w:t>
      </w:r>
      <w:r w:rsidR="00EB6404">
        <w:t xml:space="preserve">a to </w:t>
      </w:r>
      <w:r w:rsidRPr="005847A7">
        <w:t>přihláškou pohledávky</w:t>
      </w:r>
      <w:r w:rsidR="00EF7F4E">
        <w:t xml:space="preserve">. </w:t>
      </w:r>
    </w:p>
    <w:p w14:paraId="1D2345ED" w14:textId="1822A199" w:rsidR="005847A7" w:rsidRPr="005847A7" w:rsidRDefault="00EF7F4E" w:rsidP="005847A7">
      <w:pPr>
        <w:ind w:left="0"/>
      </w:pPr>
      <w:r>
        <w:t xml:space="preserve">Formulář přihlášky </w:t>
      </w:r>
      <w:r w:rsidR="005847A7" w:rsidRPr="005847A7">
        <w:t xml:space="preserve">naleznete </w:t>
      </w:r>
      <w:r w:rsidR="005847A7">
        <w:t>zde:</w:t>
      </w:r>
      <w:r w:rsidR="005847A7" w:rsidRPr="005847A7">
        <w:t xml:space="preserve"> </w:t>
      </w:r>
      <w:hyperlink r:id="rId7" w:history="1">
        <w:r w:rsidR="005847A7" w:rsidRPr="005847A7">
          <w:rPr>
            <w:rStyle w:val="Hypertextovodkaz"/>
          </w:rPr>
          <w:t>https://isir.justice.cz/isir/forms/Prihlaska_pohledavky.1.4.2.pdf</w:t>
        </w:r>
      </w:hyperlink>
      <w:r w:rsidR="005847A7" w:rsidRPr="005847A7">
        <w:t xml:space="preserve">. </w:t>
      </w:r>
    </w:p>
    <w:p w14:paraId="3BBF1970" w14:textId="50951C42" w:rsidR="0052331C" w:rsidRPr="005847A7" w:rsidRDefault="005847A7" w:rsidP="00224D91">
      <w:pPr>
        <w:ind w:left="0"/>
      </w:pPr>
      <w:r>
        <w:t xml:space="preserve">Obecné pokyny </w:t>
      </w:r>
      <w:r w:rsidRPr="005847A7">
        <w:t>k vyplnění přihlášky pohledávky a předvyplněné vzory</w:t>
      </w:r>
      <w:r>
        <w:t xml:space="preserve"> </w:t>
      </w:r>
      <w:r w:rsidR="00EF7F4E" w:rsidRPr="005847A7">
        <w:t xml:space="preserve">naleznete </w:t>
      </w:r>
      <w:r>
        <w:t xml:space="preserve">zde: </w:t>
      </w:r>
      <w:hyperlink r:id="rId8" w:history="1">
        <w:r w:rsidRPr="005847A7">
          <w:rPr>
            <w:rStyle w:val="Hypertextovodkaz"/>
          </w:rPr>
          <w:t>https://isir.justice.cz/isir/common/stat.do?kodStranky=FORMULAR</w:t>
        </w:r>
      </w:hyperlink>
      <w:r>
        <w:t>.</w:t>
      </w:r>
    </w:p>
    <w:p w14:paraId="606432B8" w14:textId="2F0C4C4E" w:rsidR="00345378" w:rsidRPr="005847A7" w:rsidRDefault="00345378" w:rsidP="00224D91">
      <w:pPr>
        <w:ind w:left="0"/>
      </w:pPr>
      <w:r w:rsidRPr="005847A7">
        <w:t xml:space="preserve">Níže </w:t>
      </w:r>
      <w:r w:rsidR="005847A7">
        <w:t xml:space="preserve">uvádíme podrobný návod k </w:t>
      </w:r>
      <w:r w:rsidRPr="005847A7">
        <w:t>vyplnění přihlášky</w:t>
      </w:r>
      <w:r w:rsidR="005847A7">
        <w:t>.</w:t>
      </w:r>
    </w:p>
    <w:p w14:paraId="2D3FB368" w14:textId="77777777" w:rsidR="0052331C" w:rsidRPr="005847A7" w:rsidRDefault="00000000" w:rsidP="00224D91">
      <w:pPr>
        <w:pStyle w:val="Bodargumentace"/>
        <w:spacing w:after="0"/>
        <w:ind w:left="567" w:hanging="567"/>
        <w:rPr>
          <w:b/>
          <w:bCs/>
        </w:rPr>
      </w:pPr>
      <w:r w:rsidRPr="005847A7">
        <w:rPr>
          <w:b/>
          <w:bCs/>
        </w:rPr>
        <w:t>Obsah přihlášky pohledávky</w:t>
      </w:r>
    </w:p>
    <w:p w14:paraId="64DB186D" w14:textId="77777777" w:rsidR="005847A7" w:rsidRPr="005847A7" w:rsidRDefault="005847A7" w:rsidP="005847A7">
      <w:pPr>
        <w:pStyle w:val="Odstavecseseznamem"/>
        <w:ind w:left="1080"/>
      </w:pPr>
    </w:p>
    <w:p w14:paraId="46F290E2" w14:textId="27438DC0" w:rsidR="0052331C" w:rsidRPr="005847A7" w:rsidRDefault="005847A7" w:rsidP="00F71687">
      <w:pPr>
        <w:pStyle w:val="Odstavecseseznamem"/>
        <w:numPr>
          <w:ilvl w:val="0"/>
          <w:numId w:val="2"/>
        </w:numPr>
      </w:pPr>
      <w:r>
        <w:rPr>
          <w:b/>
          <w:bCs/>
        </w:rPr>
        <w:t>V</w:t>
      </w:r>
      <w:r w:rsidRPr="005847A7">
        <w:rPr>
          <w:b/>
          <w:bCs/>
        </w:rPr>
        <w:t> části I.</w:t>
      </w:r>
      <w:r w:rsidRPr="005847A7">
        <w:t xml:space="preserve"> </w:t>
      </w:r>
      <w:r w:rsidR="006E296A" w:rsidRPr="005847A7">
        <w:t>(</w:t>
      </w:r>
      <w:r w:rsidR="006E296A" w:rsidRPr="005847A7">
        <w:rPr>
          <w:i/>
          <w:iCs/>
        </w:rPr>
        <w:t>Označení soudu a spisová značka</w:t>
      </w:r>
      <w:r w:rsidR="006E296A" w:rsidRPr="005847A7">
        <w:t>) doplňte</w:t>
      </w:r>
      <w:r w:rsidR="006E296A" w:rsidRPr="005847A7">
        <w:rPr>
          <w:i/>
          <w:iCs/>
        </w:rPr>
        <w:t xml:space="preserve"> </w:t>
      </w:r>
      <w:r w:rsidRPr="005847A7">
        <w:t>Městský soud v Praze a sp</w:t>
      </w:r>
      <w:r w:rsidR="006E296A" w:rsidRPr="005847A7">
        <w:t>isovou značku</w:t>
      </w:r>
      <w:r w:rsidRPr="005847A7">
        <w:t xml:space="preserve"> MSPH 79 INS 7166 / 2023; </w:t>
      </w:r>
    </w:p>
    <w:p w14:paraId="62AD0E3C" w14:textId="35D8A60E" w:rsidR="0052331C" w:rsidRPr="005847A7" w:rsidRDefault="005847A7" w:rsidP="00F71687">
      <w:pPr>
        <w:pStyle w:val="Odstavecseseznamem"/>
        <w:numPr>
          <w:ilvl w:val="0"/>
          <w:numId w:val="2"/>
        </w:numPr>
      </w:pPr>
      <w:r>
        <w:rPr>
          <w:b/>
          <w:bCs/>
        </w:rPr>
        <w:t xml:space="preserve">V </w:t>
      </w:r>
      <w:r w:rsidRPr="005847A7">
        <w:rPr>
          <w:b/>
          <w:bCs/>
        </w:rPr>
        <w:t>části II.</w:t>
      </w:r>
      <w:r w:rsidRPr="005847A7">
        <w:t xml:space="preserve"> </w:t>
      </w:r>
      <w:r w:rsidR="006E296A" w:rsidRPr="005847A7">
        <w:t>(</w:t>
      </w:r>
      <w:r w:rsidR="006E296A" w:rsidRPr="005847A7">
        <w:rPr>
          <w:i/>
          <w:iCs/>
        </w:rPr>
        <w:t>Identifikace dlužníka</w:t>
      </w:r>
      <w:r w:rsidR="006E296A" w:rsidRPr="005847A7">
        <w:t xml:space="preserve">) </w:t>
      </w:r>
      <w:r w:rsidR="006755FF" w:rsidRPr="005847A7">
        <w:t>doplňte</w:t>
      </w:r>
      <w:r w:rsidR="006755FF" w:rsidRPr="005847A7">
        <w:rPr>
          <w:i/>
          <w:iCs/>
        </w:rPr>
        <w:t xml:space="preserve"> </w:t>
      </w:r>
      <w:r w:rsidRPr="005847A7">
        <w:t>identifikační údaje společnosti EHM (obchodní firma: Energetický Holding Malina a.s., IČO: 109 31 201, sídlo</w:t>
      </w:r>
      <w:r>
        <w:t>:</w:t>
      </w:r>
      <w:r w:rsidRPr="005847A7">
        <w:t xml:space="preserve"> Praha 1, Krakovská 583/9, PSČ</w:t>
      </w:r>
      <w:r>
        <w:t> </w:t>
      </w:r>
      <w:r w:rsidRPr="005847A7">
        <w:t>110 00, Praha</w:t>
      </w:r>
      <w:r w:rsidR="00EF7F4E">
        <w:t>)</w:t>
      </w:r>
      <w:r w:rsidRPr="005847A7">
        <w:t xml:space="preserve">; </w:t>
      </w:r>
    </w:p>
    <w:p w14:paraId="2407EF5C" w14:textId="671F464B" w:rsidR="0052331C" w:rsidRPr="005847A7" w:rsidRDefault="005847A7" w:rsidP="00F71687">
      <w:pPr>
        <w:pStyle w:val="Odstavecseseznamem"/>
        <w:numPr>
          <w:ilvl w:val="0"/>
          <w:numId w:val="2"/>
        </w:numPr>
      </w:pPr>
      <w:r>
        <w:rPr>
          <w:b/>
          <w:bCs/>
        </w:rPr>
        <w:t>V</w:t>
      </w:r>
      <w:r w:rsidRPr="005847A7">
        <w:rPr>
          <w:b/>
          <w:bCs/>
        </w:rPr>
        <w:t> části III.</w:t>
      </w:r>
      <w:r w:rsidRPr="005847A7">
        <w:t xml:space="preserve"> </w:t>
      </w:r>
      <w:r w:rsidR="006E296A" w:rsidRPr="005847A7">
        <w:t>(</w:t>
      </w:r>
      <w:r w:rsidR="006E296A" w:rsidRPr="005847A7">
        <w:rPr>
          <w:i/>
          <w:iCs/>
        </w:rPr>
        <w:t>Identifikace věřitele</w:t>
      </w:r>
      <w:r w:rsidR="006E296A" w:rsidRPr="005847A7">
        <w:t>)</w:t>
      </w:r>
      <w:r w:rsidR="006E296A" w:rsidRPr="005847A7">
        <w:rPr>
          <w:i/>
          <w:iCs/>
        </w:rPr>
        <w:t xml:space="preserve"> </w:t>
      </w:r>
      <w:r w:rsidR="006755FF" w:rsidRPr="005847A7">
        <w:t>doplňte</w:t>
      </w:r>
      <w:r w:rsidR="006755FF" w:rsidRPr="005847A7">
        <w:rPr>
          <w:i/>
          <w:iCs/>
        </w:rPr>
        <w:t xml:space="preserve"> </w:t>
      </w:r>
      <w:r w:rsidRPr="005847A7">
        <w:t>Vaše identifikační údaje</w:t>
      </w:r>
      <w:r w:rsidR="00EF7F4E">
        <w:t>;</w:t>
      </w:r>
    </w:p>
    <w:p w14:paraId="7BD58C65" w14:textId="77777777" w:rsidR="005847A7" w:rsidRDefault="005847A7" w:rsidP="00F71687">
      <w:pPr>
        <w:pStyle w:val="Odstavecseseznamem"/>
        <w:numPr>
          <w:ilvl w:val="0"/>
          <w:numId w:val="2"/>
        </w:numPr>
      </w:pPr>
      <w:r>
        <w:rPr>
          <w:b/>
          <w:bCs/>
        </w:rPr>
        <w:t>V</w:t>
      </w:r>
      <w:r w:rsidRPr="005847A7">
        <w:rPr>
          <w:b/>
          <w:bCs/>
        </w:rPr>
        <w:t> části IV.</w:t>
      </w:r>
      <w:r w:rsidRPr="005847A7">
        <w:t xml:space="preserve"> </w:t>
      </w:r>
      <w:r w:rsidR="006E296A" w:rsidRPr="005847A7">
        <w:t>(</w:t>
      </w:r>
      <w:r w:rsidR="006E296A" w:rsidRPr="005847A7">
        <w:rPr>
          <w:i/>
          <w:iCs/>
        </w:rPr>
        <w:t>Přihláška pohledávky</w:t>
      </w:r>
      <w:r w:rsidR="006E296A" w:rsidRPr="005847A7">
        <w:t>)</w:t>
      </w:r>
    </w:p>
    <w:p w14:paraId="1FE359F3" w14:textId="375D6B29" w:rsidR="00EF7F4E" w:rsidRPr="00EF7F4E" w:rsidRDefault="00EF7F4E" w:rsidP="005847A7">
      <w:pPr>
        <w:pStyle w:val="Odstavecseseznamem"/>
        <w:numPr>
          <w:ilvl w:val="1"/>
          <w:numId w:val="2"/>
        </w:numPr>
      </w:pPr>
      <w:r>
        <w:rPr>
          <w:szCs w:val="23"/>
        </w:rPr>
        <w:t>do pole „typ pohledávky“ uveďte „nezajištěná – jednotlivě“;</w:t>
      </w:r>
    </w:p>
    <w:p w14:paraId="6EC9F4E4" w14:textId="5884FAE7" w:rsidR="00EF7F4E" w:rsidRPr="00EF7F4E" w:rsidRDefault="00EF7F4E" w:rsidP="005847A7">
      <w:pPr>
        <w:pStyle w:val="Odstavecseseznamem"/>
        <w:numPr>
          <w:ilvl w:val="1"/>
          <w:numId w:val="2"/>
        </w:numPr>
      </w:pPr>
      <w:r>
        <w:rPr>
          <w:szCs w:val="23"/>
        </w:rPr>
        <w:t>do pole „jistina“ uveďte výši Vám vzniklé újmy;</w:t>
      </w:r>
    </w:p>
    <w:p w14:paraId="59D3B352" w14:textId="768D6214" w:rsidR="00EF7F4E" w:rsidRDefault="00EF7F4E" w:rsidP="005847A7">
      <w:pPr>
        <w:pStyle w:val="Odstavecseseznamem"/>
        <w:numPr>
          <w:ilvl w:val="1"/>
          <w:numId w:val="2"/>
        </w:numPr>
      </w:pPr>
      <w:r>
        <w:rPr>
          <w:szCs w:val="23"/>
        </w:rPr>
        <w:t xml:space="preserve">do pole „důvod vzniku pohledávky“ uveďte, v čem Vám vzniklá újma spočívá (jestliže bude Vám vzniklá újma odpovídat </w:t>
      </w:r>
      <w:r w:rsidR="001D46BB">
        <w:rPr>
          <w:szCs w:val="23"/>
        </w:rPr>
        <w:t xml:space="preserve">pouze </w:t>
      </w:r>
      <w:r>
        <w:rPr>
          <w:szCs w:val="23"/>
        </w:rPr>
        <w:t xml:space="preserve">zaplacené záloze, mělo by postačit, jestliže uvedete: </w:t>
      </w:r>
      <w:r w:rsidRPr="005F5384">
        <w:rPr>
          <w:szCs w:val="23"/>
        </w:rPr>
        <w:t>„</w:t>
      </w:r>
      <w:r>
        <w:rPr>
          <w:i/>
          <w:iCs/>
          <w:szCs w:val="23"/>
        </w:rPr>
        <w:t>újma</w:t>
      </w:r>
      <w:r w:rsidRPr="005F5384">
        <w:rPr>
          <w:i/>
          <w:iCs/>
          <w:szCs w:val="23"/>
        </w:rPr>
        <w:t xml:space="preserve"> vzniklá v důsledku odmítnutí </w:t>
      </w:r>
      <w:r>
        <w:rPr>
          <w:i/>
          <w:iCs/>
          <w:szCs w:val="23"/>
        </w:rPr>
        <w:t>s</w:t>
      </w:r>
      <w:r w:rsidRPr="005F5384">
        <w:rPr>
          <w:i/>
          <w:iCs/>
          <w:szCs w:val="23"/>
        </w:rPr>
        <w:t>plnění smlouvy o dílo č. </w:t>
      </w:r>
      <w:r w:rsidRPr="005F5384">
        <w:rPr>
          <w:i/>
          <w:iCs/>
          <w:szCs w:val="23"/>
          <w:highlight w:val="yellow"/>
        </w:rPr>
        <w:t>[•]</w:t>
      </w:r>
      <w:r w:rsidRPr="005F5384">
        <w:rPr>
          <w:i/>
          <w:iCs/>
          <w:szCs w:val="23"/>
        </w:rPr>
        <w:t xml:space="preserve"> </w:t>
      </w:r>
      <w:r>
        <w:rPr>
          <w:i/>
          <w:iCs/>
          <w:szCs w:val="23"/>
        </w:rPr>
        <w:t>dlužníkem, která odpovídá dříve zaplacené záloze</w:t>
      </w:r>
      <w:r w:rsidRPr="005F5384">
        <w:rPr>
          <w:szCs w:val="23"/>
        </w:rPr>
        <w:t>“</w:t>
      </w:r>
      <w:r>
        <w:rPr>
          <w:szCs w:val="23"/>
        </w:rPr>
        <w:t>);</w:t>
      </w:r>
    </w:p>
    <w:p w14:paraId="2C7DE6FC" w14:textId="2279F6BA" w:rsidR="006755FF" w:rsidRPr="005847A7" w:rsidRDefault="005847A7" w:rsidP="00F71687">
      <w:pPr>
        <w:pStyle w:val="Odstavecseseznamem"/>
        <w:numPr>
          <w:ilvl w:val="0"/>
          <w:numId w:val="2"/>
        </w:numPr>
      </w:pPr>
      <w:r>
        <w:rPr>
          <w:b/>
          <w:bCs/>
        </w:rPr>
        <w:t>V</w:t>
      </w:r>
      <w:r w:rsidRPr="005847A7">
        <w:rPr>
          <w:b/>
          <w:bCs/>
        </w:rPr>
        <w:t> části VI.</w:t>
      </w:r>
      <w:r w:rsidRPr="005847A7">
        <w:t xml:space="preserve"> </w:t>
      </w:r>
      <w:r w:rsidR="006E296A" w:rsidRPr="005847A7">
        <w:t>(</w:t>
      </w:r>
      <w:r w:rsidR="006755FF" w:rsidRPr="005847A7">
        <w:rPr>
          <w:i/>
          <w:iCs/>
        </w:rPr>
        <w:t>Seznam příloh</w:t>
      </w:r>
      <w:r w:rsidR="006755FF" w:rsidRPr="005847A7">
        <w:t>)</w:t>
      </w:r>
      <w:r w:rsidR="006755FF" w:rsidRPr="005847A7">
        <w:rPr>
          <w:i/>
          <w:iCs/>
        </w:rPr>
        <w:t xml:space="preserve"> </w:t>
      </w:r>
      <w:r w:rsidR="00D63895" w:rsidRPr="005847A7">
        <w:t>doplňte všechny přílohy, které budete k přihlášce přikládat a tyto přílohy následně k přihlášce přiložte (budete-li přihlašovat újmu v podobě zaplacené zálohy, přiložte vždy nejméně kopii Smlouvy, potvrzení o zaplacení zálohy – např. výpis z účtu, a</w:t>
      </w:r>
      <w:r w:rsidR="007679CD" w:rsidRPr="005847A7">
        <w:t> </w:t>
      </w:r>
      <w:r w:rsidR="00D63895" w:rsidRPr="005847A7">
        <w:t>kopii tohoto dopisu);</w:t>
      </w:r>
    </w:p>
    <w:p w14:paraId="3C3282F2" w14:textId="27E86A93" w:rsidR="006755FF" w:rsidRPr="005847A7" w:rsidRDefault="006755FF" w:rsidP="006755FF">
      <w:pPr>
        <w:pStyle w:val="Odstavecseseznamem"/>
        <w:numPr>
          <w:ilvl w:val="1"/>
          <w:numId w:val="2"/>
        </w:numPr>
      </w:pPr>
      <w:r w:rsidRPr="005847A7">
        <w:t xml:space="preserve">pokud </w:t>
      </w:r>
      <w:r w:rsidR="00D63895" w:rsidRPr="005847A7">
        <w:t xml:space="preserve">budete přihlášku pohledávky podávat </w:t>
      </w:r>
      <w:r w:rsidR="00D63895" w:rsidRPr="00EF7F4E">
        <w:rPr>
          <w:b/>
          <w:bCs/>
        </w:rPr>
        <w:t>elektronicky</w:t>
      </w:r>
      <w:r w:rsidRPr="005847A7">
        <w:t xml:space="preserve"> (například da</w:t>
      </w:r>
      <w:r w:rsidR="00D63895" w:rsidRPr="005847A7">
        <w:t>tovou schránkou</w:t>
      </w:r>
      <w:r w:rsidR="00EB6404">
        <w:t xml:space="preserve"> </w:t>
      </w:r>
      <w:r w:rsidR="00C26333" w:rsidRPr="005847A7">
        <w:t xml:space="preserve">nebo </w:t>
      </w:r>
      <w:r w:rsidR="00823B78" w:rsidRPr="005847A7">
        <w:t xml:space="preserve">přes </w:t>
      </w:r>
      <w:proofErr w:type="spellStart"/>
      <w:r w:rsidR="00823B78" w:rsidRPr="005847A7">
        <w:t>ePodatelnu</w:t>
      </w:r>
      <w:proofErr w:type="spellEnd"/>
      <w:r w:rsidRPr="005847A7">
        <w:t xml:space="preserve">), tak </w:t>
      </w:r>
      <w:r w:rsidR="00D63895" w:rsidRPr="005847A7">
        <w:t xml:space="preserve">přílohy </w:t>
      </w:r>
      <w:r w:rsidR="005847A7">
        <w:t xml:space="preserve">vložte přímo do </w:t>
      </w:r>
      <w:r w:rsidR="001D46BB">
        <w:t xml:space="preserve">formuláře </w:t>
      </w:r>
      <w:r w:rsidR="005847A7">
        <w:t>přihlášky</w:t>
      </w:r>
      <w:r w:rsidR="00D63895" w:rsidRPr="005847A7">
        <w:t>.</w:t>
      </w:r>
    </w:p>
    <w:p w14:paraId="1B532D29" w14:textId="15F5C588" w:rsidR="00A838BB" w:rsidRDefault="006755FF" w:rsidP="006755FF">
      <w:pPr>
        <w:pStyle w:val="Odstavecseseznamem"/>
        <w:numPr>
          <w:ilvl w:val="1"/>
          <w:numId w:val="2"/>
        </w:numPr>
      </w:pPr>
      <w:r w:rsidRPr="005847A7">
        <w:t xml:space="preserve">pokud </w:t>
      </w:r>
      <w:r w:rsidR="00D63895" w:rsidRPr="005847A7">
        <w:t xml:space="preserve">budete přihlášku pohledávky podávat </w:t>
      </w:r>
      <w:r w:rsidRPr="00EF7F4E">
        <w:rPr>
          <w:b/>
          <w:bCs/>
        </w:rPr>
        <w:t>osobně nebo poštou</w:t>
      </w:r>
      <w:r w:rsidR="00A838BB">
        <w:t>,</w:t>
      </w:r>
      <w:r w:rsidRPr="005847A7">
        <w:t xml:space="preserve"> </w:t>
      </w:r>
      <w:r w:rsidR="00D63895" w:rsidRPr="005847A7">
        <w:t>označte veškeré přílohy</w:t>
      </w:r>
      <w:r w:rsidR="00A838BB">
        <w:t xml:space="preserve"> v</w:t>
      </w:r>
      <w:r w:rsidR="00921618">
        <w:t xml:space="preserve"> přihlášce</w:t>
      </w:r>
      <w:r w:rsidR="00A838BB">
        <w:t>.</w:t>
      </w:r>
    </w:p>
    <w:p w14:paraId="09306C73" w14:textId="285104C1" w:rsidR="0052331C" w:rsidRPr="005847A7" w:rsidRDefault="005847A7" w:rsidP="00F71687">
      <w:pPr>
        <w:pStyle w:val="Odstavecseseznamem"/>
        <w:numPr>
          <w:ilvl w:val="0"/>
          <w:numId w:val="2"/>
        </w:numPr>
      </w:pPr>
      <w:r>
        <w:rPr>
          <w:b/>
          <w:bCs/>
        </w:rPr>
        <w:t>V</w:t>
      </w:r>
      <w:r w:rsidRPr="005847A7">
        <w:rPr>
          <w:b/>
          <w:bCs/>
        </w:rPr>
        <w:t> části VII.</w:t>
      </w:r>
      <w:r w:rsidRPr="005847A7">
        <w:t xml:space="preserve"> </w:t>
      </w:r>
      <w:r w:rsidR="006755FF" w:rsidRPr="005847A7">
        <w:t>(</w:t>
      </w:r>
      <w:r w:rsidR="006755FF" w:rsidRPr="005847A7">
        <w:rPr>
          <w:i/>
          <w:iCs/>
        </w:rPr>
        <w:t>Podpis</w:t>
      </w:r>
      <w:r w:rsidR="006755FF" w:rsidRPr="005847A7">
        <w:t>)</w:t>
      </w:r>
      <w:r w:rsidR="006755FF" w:rsidRPr="005847A7">
        <w:rPr>
          <w:i/>
          <w:iCs/>
        </w:rPr>
        <w:t xml:space="preserve"> </w:t>
      </w:r>
      <w:r w:rsidRPr="005847A7">
        <w:t xml:space="preserve">doplňte datum a místo podpisu, Vaše jméno a příjmení a připojte Váš podpis. </w:t>
      </w:r>
    </w:p>
    <w:p w14:paraId="6F827F89" w14:textId="1235EECC" w:rsidR="00D63895" w:rsidRPr="005847A7" w:rsidRDefault="00823B78" w:rsidP="00D63895">
      <w:pPr>
        <w:pStyle w:val="Odstavecseseznamem"/>
        <w:numPr>
          <w:ilvl w:val="0"/>
          <w:numId w:val="10"/>
        </w:numPr>
      </w:pPr>
      <w:r w:rsidRPr="005847A7">
        <w:t>P</w:t>
      </w:r>
      <w:r w:rsidR="00D63895" w:rsidRPr="005847A7">
        <w:t xml:space="preserve">okud budete přihlášku pohledávky podávat </w:t>
      </w:r>
      <w:r w:rsidR="007679CD" w:rsidRPr="005847A7">
        <w:t>datovou schránkou, není třeba připojit elektronický podpis</w:t>
      </w:r>
      <w:r w:rsidRPr="005847A7">
        <w:t>;</w:t>
      </w:r>
    </w:p>
    <w:p w14:paraId="4F21AB1B" w14:textId="647118AC" w:rsidR="00823B78" w:rsidRPr="005847A7" w:rsidRDefault="00823B78" w:rsidP="00D63895">
      <w:pPr>
        <w:pStyle w:val="Odstavecseseznamem"/>
        <w:numPr>
          <w:ilvl w:val="0"/>
          <w:numId w:val="10"/>
        </w:numPr>
      </w:pPr>
      <w:r w:rsidRPr="005847A7">
        <w:t xml:space="preserve">pokud budete přihlášku pohledávky podávat </w:t>
      </w:r>
      <w:r w:rsidR="008E234C">
        <w:t xml:space="preserve">elektronicky </w:t>
      </w:r>
      <w:r w:rsidRPr="005847A7">
        <w:t xml:space="preserve">prostřednictvím aplikace </w:t>
      </w:r>
      <w:proofErr w:type="spellStart"/>
      <w:r w:rsidRPr="005847A7">
        <w:t>ePodatelna</w:t>
      </w:r>
      <w:proofErr w:type="spellEnd"/>
      <w:r w:rsidR="00EB6404">
        <w:t xml:space="preserve"> </w:t>
      </w:r>
      <w:r w:rsidR="008E234C">
        <w:t xml:space="preserve">či jinak, </w:t>
      </w:r>
      <w:r w:rsidRPr="005847A7">
        <w:t xml:space="preserve">musíte </w:t>
      </w:r>
      <w:r w:rsidR="008E234C">
        <w:t xml:space="preserve">přihlášku </w:t>
      </w:r>
      <w:r w:rsidRPr="005847A7">
        <w:t xml:space="preserve">opatřit </w:t>
      </w:r>
      <w:r w:rsidR="00E21087" w:rsidRPr="005847A7">
        <w:t>uznávaným elektronickým podpisem</w:t>
      </w:r>
      <w:r w:rsidRPr="005847A7">
        <w:t>;</w:t>
      </w:r>
    </w:p>
    <w:p w14:paraId="799AEFD8" w14:textId="1084E961" w:rsidR="00823B78" w:rsidRPr="005847A7" w:rsidRDefault="00823B78" w:rsidP="00823B78">
      <w:pPr>
        <w:pStyle w:val="Odstavecseseznamem"/>
        <w:numPr>
          <w:ilvl w:val="0"/>
          <w:numId w:val="10"/>
        </w:numPr>
      </w:pPr>
      <w:r w:rsidRPr="005847A7">
        <w:t xml:space="preserve">pokud budete přihlášku pohledávky podávat osobně nebo poštou, podepište </w:t>
      </w:r>
      <w:r w:rsidR="008E234C">
        <w:t xml:space="preserve">přihlášku </w:t>
      </w:r>
      <w:r w:rsidRPr="005847A7">
        <w:t>vlastnoručním podpisem.</w:t>
      </w:r>
    </w:p>
    <w:p w14:paraId="21BD3F43" w14:textId="2561A9C9" w:rsidR="0052331C" w:rsidRPr="005847A7" w:rsidRDefault="00000000" w:rsidP="00EB6404">
      <w:pPr>
        <w:pStyle w:val="Bodargumentace"/>
        <w:keepNext/>
        <w:spacing w:after="0"/>
        <w:ind w:left="567" w:hanging="567"/>
        <w:rPr>
          <w:b/>
          <w:bCs/>
        </w:rPr>
      </w:pPr>
      <w:r w:rsidRPr="005847A7">
        <w:rPr>
          <w:b/>
          <w:bCs/>
        </w:rPr>
        <w:lastRenderedPageBreak/>
        <w:t xml:space="preserve">Adresa a způsob odeslání přihlášky </w:t>
      </w:r>
    </w:p>
    <w:p w14:paraId="312C114C" w14:textId="77777777" w:rsidR="00A55057" w:rsidRDefault="00A55057" w:rsidP="00A55057">
      <w:pPr>
        <w:pStyle w:val="Bodargumentace"/>
        <w:keepNext/>
        <w:numPr>
          <w:ilvl w:val="0"/>
          <w:numId w:val="0"/>
        </w:numPr>
        <w:spacing w:after="0"/>
        <w:ind w:left="567"/>
      </w:pPr>
    </w:p>
    <w:p w14:paraId="32EA981B" w14:textId="2F78323D" w:rsidR="00114511" w:rsidRDefault="00000000" w:rsidP="00EB6404">
      <w:pPr>
        <w:pStyle w:val="Bodargumentace"/>
        <w:keepNext/>
        <w:numPr>
          <w:ilvl w:val="0"/>
          <w:numId w:val="0"/>
        </w:numPr>
        <w:ind w:left="567"/>
      </w:pPr>
      <w:r w:rsidRPr="005847A7">
        <w:t>Podepsanou přihlášku</w:t>
      </w:r>
      <w:r w:rsidR="00114511">
        <w:t>:</w:t>
      </w:r>
    </w:p>
    <w:p w14:paraId="1BCD46F6" w14:textId="25A3305C" w:rsidR="00114511" w:rsidRDefault="00503895" w:rsidP="00A55057">
      <w:pPr>
        <w:pStyle w:val="Bodargumentace"/>
        <w:keepNext/>
        <w:numPr>
          <w:ilvl w:val="0"/>
          <w:numId w:val="11"/>
        </w:numPr>
        <w:spacing w:after="0"/>
      </w:pPr>
      <w:r w:rsidRPr="005847A7">
        <w:t>podejte osobně na podatelnu Městského soudu v</w:t>
      </w:r>
      <w:r w:rsidR="00114511">
        <w:t> </w:t>
      </w:r>
      <w:r w:rsidRPr="005847A7">
        <w:t>Praze</w:t>
      </w:r>
      <w:r w:rsidR="00114511">
        <w:t>;</w:t>
      </w:r>
    </w:p>
    <w:p w14:paraId="19D13D32" w14:textId="3EB7CC53" w:rsidR="00114511" w:rsidRDefault="00000000" w:rsidP="00A55057">
      <w:pPr>
        <w:pStyle w:val="Bodargumentace"/>
        <w:keepNext/>
        <w:numPr>
          <w:ilvl w:val="0"/>
          <w:numId w:val="11"/>
        </w:numPr>
        <w:spacing w:after="0"/>
      </w:pPr>
      <w:r w:rsidRPr="005847A7">
        <w:t>odešlete poštou na adresu Městský soud v Praze, Slezská 9, 120 00 Praha 2</w:t>
      </w:r>
      <w:r w:rsidR="00114511">
        <w:t>;</w:t>
      </w:r>
      <w:r w:rsidR="006E296A" w:rsidRPr="005847A7">
        <w:t xml:space="preserve"> nebo</w:t>
      </w:r>
    </w:p>
    <w:p w14:paraId="5887B2FC" w14:textId="685C4A0D" w:rsidR="006E296A" w:rsidRDefault="00000000" w:rsidP="00A55057">
      <w:pPr>
        <w:pStyle w:val="Bodargumentace"/>
        <w:keepNext/>
        <w:numPr>
          <w:ilvl w:val="0"/>
          <w:numId w:val="11"/>
        </w:numPr>
        <w:spacing w:after="0"/>
      </w:pPr>
      <w:r w:rsidRPr="005847A7">
        <w:t xml:space="preserve">ji zašlete Městskému soudu v Praze </w:t>
      </w:r>
      <w:r w:rsidR="00114511">
        <w:t xml:space="preserve">elektronicky (například </w:t>
      </w:r>
      <w:r w:rsidR="006E296A" w:rsidRPr="005847A7">
        <w:t>prostřednictvím datové schránky</w:t>
      </w:r>
      <w:r w:rsidR="00A838BB">
        <w:t xml:space="preserve"> nebo </w:t>
      </w:r>
      <w:r w:rsidR="00A838BB" w:rsidRPr="005847A7">
        <w:t xml:space="preserve">prostřednictvím aplikace </w:t>
      </w:r>
      <w:proofErr w:type="spellStart"/>
      <w:r w:rsidR="00A838BB" w:rsidRPr="005847A7">
        <w:t>ePodatelna</w:t>
      </w:r>
      <w:proofErr w:type="spellEnd"/>
      <w:r w:rsidR="00114511">
        <w:t>)</w:t>
      </w:r>
    </w:p>
    <w:p w14:paraId="6B97BA38" w14:textId="77777777" w:rsidR="00A55057" w:rsidRPr="005847A7" w:rsidRDefault="00A55057" w:rsidP="00A55057">
      <w:pPr>
        <w:pStyle w:val="Bodargumentace"/>
        <w:keepNext/>
        <w:numPr>
          <w:ilvl w:val="0"/>
          <w:numId w:val="0"/>
        </w:numPr>
        <w:spacing w:after="0"/>
        <w:ind w:left="1287"/>
      </w:pPr>
    </w:p>
    <w:p w14:paraId="0A39F0B8" w14:textId="2EBB505F" w:rsidR="0052331C" w:rsidRPr="005847A7" w:rsidRDefault="00000000" w:rsidP="00224D91">
      <w:pPr>
        <w:pStyle w:val="Bodargumentace"/>
        <w:spacing w:after="0"/>
        <w:ind w:left="567" w:hanging="567"/>
        <w:rPr>
          <w:b/>
          <w:bCs/>
        </w:rPr>
      </w:pPr>
      <w:r w:rsidRPr="005847A7">
        <w:rPr>
          <w:b/>
          <w:bCs/>
        </w:rPr>
        <w:t xml:space="preserve">Lhůta k podání přihlášky </w:t>
      </w:r>
    </w:p>
    <w:p w14:paraId="613B2129" w14:textId="77777777" w:rsidR="00A55057" w:rsidRDefault="00A55057" w:rsidP="00A55057">
      <w:pPr>
        <w:pStyle w:val="Bodargumentace"/>
        <w:numPr>
          <w:ilvl w:val="0"/>
          <w:numId w:val="0"/>
        </w:numPr>
        <w:spacing w:after="0"/>
        <w:ind w:left="567"/>
      </w:pPr>
    </w:p>
    <w:p w14:paraId="72E88B38" w14:textId="2C3A5BF1" w:rsidR="00462DC6" w:rsidRDefault="00462DC6" w:rsidP="00462DC6">
      <w:pPr>
        <w:pStyle w:val="Bodargumentace"/>
        <w:numPr>
          <w:ilvl w:val="0"/>
          <w:numId w:val="0"/>
        </w:numPr>
        <w:ind w:left="567"/>
      </w:pPr>
      <w:r>
        <w:t>P</w:t>
      </w:r>
      <w:r w:rsidR="00000000" w:rsidRPr="005847A7">
        <w:t>řihlášku je třeba odeslat k Městskému soudu v Praze do 30 dní ode dne doručení „</w:t>
      </w:r>
      <w:r w:rsidR="00000000" w:rsidRPr="005847A7">
        <w:rPr>
          <w:i/>
          <w:iCs/>
        </w:rPr>
        <w:t>Odmítnutí splnění smlouvy o vzájemném plnění a informace o dalším postupu</w:t>
      </w:r>
      <w:r w:rsidR="00000000" w:rsidRPr="005847A7">
        <w:t>“.</w:t>
      </w:r>
    </w:p>
    <w:p w14:paraId="048C6B94" w14:textId="77777777" w:rsidR="00462DC6" w:rsidRPr="00462DC6" w:rsidRDefault="00462DC6" w:rsidP="00462DC6">
      <w:pPr>
        <w:pStyle w:val="Bodargumentace"/>
        <w:spacing w:after="0"/>
        <w:ind w:left="567" w:hanging="567"/>
      </w:pPr>
      <w:r>
        <w:rPr>
          <w:b/>
          <w:bCs/>
        </w:rPr>
        <w:t>Upozornění</w:t>
      </w:r>
    </w:p>
    <w:p w14:paraId="4FC33EF1" w14:textId="77777777" w:rsidR="00462DC6" w:rsidRDefault="00462DC6" w:rsidP="00462DC6">
      <w:pPr>
        <w:pStyle w:val="Bodargumentace"/>
        <w:numPr>
          <w:ilvl w:val="0"/>
          <w:numId w:val="0"/>
        </w:numPr>
        <w:spacing w:after="0"/>
        <w:rPr>
          <w:b/>
          <w:bCs/>
        </w:rPr>
      </w:pPr>
    </w:p>
    <w:p w14:paraId="6F168459" w14:textId="5FA20CC8" w:rsidR="0052331C" w:rsidRPr="005847A7" w:rsidRDefault="00462DC6" w:rsidP="00462DC6">
      <w:pPr>
        <w:pStyle w:val="Bodargumentace"/>
        <w:numPr>
          <w:ilvl w:val="0"/>
          <w:numId w:val="0"/>
        </w:numPr>
        <w:ind w:left="567"/>
      </w:pPr>
      <w:r>
        <w:t xml:space="preserve">Upozorňujeme Vás, že shora popsaný návod je pouze obecným návodem k přihlášení pohledávky na náhradu újmy, která vznikla zákazníkům společnosti EHM v důsledku odmítnutí splnění smlouvy, kterou s nimi společnost EHM uzavřela. Shora popsaný návod nemůže nahradit právní radu ohledně Vaší konkrétní pohledávky, když každá konkrétní situace vyžaduje individuální posouzení. </w:t>
      </w:r>
    </w:p>
    <w:sectPr w:rsidR="0052331C" w:rsidRPr="005847A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61B3" w14:textId="77777777" w:rsidR="006007D1" w:rsidRDefault="006007D1" w:rsidP="00F71687">
      <w:r>
        <w:separator/>
      </w:r>
    </w:p>
  </w:endnote>
  <w:endnote w:type="continuationSeparator" w:id="0">
    <w:p w14:paraId="545907FE" w14:textId="77777777" w:rsidR="006007D1" w:rsidRDefault="006007D1" w:rsidP="00F7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B34D" w14:textId="77777777" w:rsidR="006007D1" w:rsidRDefault="006007D1" w:rsidP="00F71687">
      <w:r>
        <w:separator/>
      </w:r>
    </w:p>
  </w:footnote>
  <w:footnote w:type="continuationSeparator" w:id="0">
    <w:p w14:paraId="37CC9B0E" w14:textId="77777777" w:rsidR="006007D1" w:rsidRDefault="006007D1" w:rsidP="00F7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389"/>
    <w:multiLevelType w:val="hybridMultilevel"/>
    <w:tmpl w:val="EE048E2A"/>
    <w:lvl w:ilvl="0" w:tplc="48CE749A">
      <w:start w:val="1"/>
      <w:numFmt w:val="lowerLetter"/>
      <w:lvlText w:val="%1."/>
      <w:lvlJc w:val="left"/>
      <w:pPr>
        <w:ind w:left="1800" w:hanging="360"/>
      </w:pPr>
      <w:rPr>
        <w:rFonts w:ascii="Calibri Light" w:hAnsi="Calibri Light" w:hint="default"/>
        <w:b w:val="0"/>
        <w:i w:val="0"/>
        <w:spacing w:val="10"/>
        <w:kern w:val="24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D7257E"/>
    <w:multiLevelType w:val="multilevel"/>
    <w:tmpl w:val="0E9E292C"/>
    <w:lvl w:ilvl="0">
      <w:numFmt w:val="bullet"/>
      <w:lvlText w:val=""/>
      <w:lvlJc w:val="left"/>
      <w:pPr>
        <w:ind w:left="1080" w:hanging="360"/>
      </w:pPr>
      <w:rPr>
        <w:rFonts w:ascii="Symbol" w:hAnsi="Symbol"/>
        <w:b w:val="0"/>
        <w:i w:val="0"/>
        <w:spacing w:val="10"/>
        <w:kern w:val="3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10F0C"/>
    <w:multiLevelType w:val="multilevel"/>
    <w:tmpl w:val="5AE0B384"/>
    <w:styleLink w:val="LFO1"/>
    <w:lvl w:ilvl="0">
      <w:start w:val="1"/>
      <w:numFmt w:val="decimal"/>
      <w:pStyle w:val="Bodargument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61CAB"/>
    <w:multiLevelType w:val="hybridMultilevel"/>
    <w:tmpl w:val="084E120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26596852">
    <w:abstractNumId w:val="2"/>
    <w:lvlOverride w:ilvl="0">
      <w:lvl w:ilvl="0">
        <w:start w:val="1"/>
        <w:numFmt w:val="decimal"/>
        <w:pStyle w:val="Bodargumentace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2" w16cid:durableId="1838183925">
    <w:abstractNumId w:val="1"/>
  </w:num>
  <w:num w:numId="3" w16cid:durableId="2123911635">
    <w:abstractNumId w:val="2"/>
  </w:num>
  <w:num w:numId="4" w16cid:durableId="1125733864">
    <w:abstractNumId w:val="2"/>
    <w:lvlOverride w:ilvl="0">
      <w:lvl w:ilvl="0">
        <w:start w:val="1"/>
        <w:numFmt w:val="decimal"/>
        <w:pStyle w:val="Bodargumentace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5" w16cid:durableId="746808637">
    <w:abstractNumId w:val="2"/>
    <w:lvlOverride w:ilvl="0">
      <w:lvl w:ilvl="0">
        <w:start w:val="1"/>
        <w:numFmt w:val="decimal"/>
        <w:pStyle w:val="Bodargumentace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6" w16cid:durableId="878320015">
    <w:abstractNumId w:val="2"/>
    <w:lvlOverride w:ilvl="0">
      <w:lvl w:ilvl="0">
        <w:start w:val="1"/>
        <w:numFmt w:val="decimal"/>
        <w:pStyle w:val="Bodargumentace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7" w16cid:durableId="1699161060">
    <w:abstractNumId w:val="2"/>
    <w:lvlOverride w:ilvl="0">
      <w:lvl w:ilvl="0">
        <w:start w:val="1"/>
        <w:numFmt w:val="decimal"/>
        <w:pStyle w:val="Bodargumentace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8" w16cid:durableId="517619608">
    <w:abstractNumId w:val="2"/>
    <w:lvlOverride w:ilvl="0">
      <w:lvl w:ilvl="0">
        <w:start w:val="1"/>
        <w:numFmt w:val="decimal"/>
        <w:pStyle w:val="Bodargumentace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9" w16cid:durableId="1800107896">
    <w:abstractNumId w:val="2"/>
    <w:lvlOverride w:ilvl="0">
      <w:lvl w:ilvl="0">
        <w:start w:val="1"/>
        <w:numFmt w:val="decimal"/>
        <w:pStyle w:val="Bodargumentace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10" w16cid:durableId="1889489518">
    <w:abstractNumId w:val="0"/>
  </w:num>
  <w:num w:numId="11" w16cid:durableId="208961449">
    <w:abstractNumId w:val="3"/>
  </w:num>
  <w:num w:numId="12" w16cid:durableId="1181166831">
    <w:abstractNumId w:val="2"/>
    <w:lvlOverride w:ilvl="0">
      <w:lvl w:ilvl="0">
        <w:start w:val="1"/>
        <w:numFmt w:val="decimal"/>
        <w:pStyle w:val="Bodargumentace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13" w16cid:durableId="646132330">
    <w:abstractNumId w:val="2"/>
    <w:lvlOverride w:ilvl="0">
      <w:lvl w:ilvl="0">
        <w:start w:val="1"/>
        <w:numFmt w:val="decimal"/>
        <w:pStyle w:val="Bodargumentace"/>
        <w:lvlText w:val="%1."/>
        <w:lvlJc w:val="left"/>
        <w:pPr>
          <w:ind w:left="720" w:hanging="360"/>
        </w:pPr>
        <w:rPr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1C"/>
    <w:rsid w:val="00075A83"/>
    <w:rsid w:val="00114511"/>
    <w:rsid w:val="001D46BB"/>
    <w:rsid w:val="00224D91"/>
    <w:rsid w:val="00345378"/>
    <w:rsid w:val="00347C13"/>
    <w:rsid w:val="00462DC6"/>
    <w:rsid w:val="00503895"/>
    <w:rsid w:val="0050437F"/>
    <w:rsid w:val="0052331C"/>
    <w:rsid w:val="005847A7"/>
    <w:rsid w:val="006007D1"/>
    <w:rsid w:val="006755FF"/>
    <w:rsid w:val="006C1756"/>
    <w:rsid w:val="006E296A"/>
    <w:rsid w:val="007679CD"/>
    <w:rsid w:val="00823B78"/>
    <w:rsid w:val="00845B0E"/>
    <w:rsid w:val="008E234C"/>
    <w:rsid w:val="00921618"/>
    <w:rsid w:val="009716B4"/>
    <w:rsid w:val="00A55057"/>
    <w:rsid w:val="00A838BB"/>
    <w:rsid w:val="00B9401C"/>
    <w:rsid w:val="00C26333"/>
    <w:rsid w:val="00D63895"/>
    <w:rsid w:val="00E21087"/>
    <w:rsid w:val="00EB6404"/>
    <w:rsid w:val="00EC4D3E"/>
    <w:rsid w:val="00EF7F4E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8C31"/>
  <w15:docId w15:val="{DB558736-3527-4B51-B2B8-DBF7E8DF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687"/>
    <w:pPr>
      <w:suppressAutoHyphens/>
      <w:spacing w:after="200" w:line="276" w:lineRule="auto"/>
      <w:ind w:left="360"/>
      <w:jc w:val="both"/>
    </w:pPr>
    <w:rPr>
      <w:rFonts w:ascii="Calibri Light" w:eastAsia="Times New Roman" w:hAnsi="Calibri Light" w:cs="Calibri Light"/>
      <w:kern w:val="0"/>
      <w:lang w:eastAsia="cs-CZ"/>
    </w:rPr>
  </w:style>
  <w:style w:type="paragraph" w:styleId="Nadpis1">
    <w:name w:val="heading 1"/>
    <w:basedOn w:val="Bodargumentace"/>
    <w:next w:val="Normln"/>
    <w:link w:val="Nadpis1Char"/>
    <w:uiPriority w:val="9"/>
    <w:qFormat/>
    <w:rsid w:val="00F71687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Bodargumentace">
    <w:name w:val="Bod argumentace"/>
    <w:basedOn w:val="Odstavecseseznamem"/>
    <w:pPr>
      <w:numPr>
        <w:numId w:val="1"/>
      </w:numPr>
      <w:contextualSpacing w:val="0"/>
    </w:pPr>
  </w:style>
  <w:style w:type="character" w:customStyle="1" w:styleId="BodargumentaceChar">
    <w:name w:val="Bod argumentace Char"/>
    <w:basedOn w:val="Standardnpsmoodstavce"/>
    <w:rPr>
      <w:rFonts w:ascii="Calibri Light" w:eastAsia="Times New Roman" w:hAnsi="Calibri Light" w:cs="Calibri Light"/>
      <w:kern w:val="0"/>
      <w:lang w:eastAsia="cs-CZ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71687"/>
    <w:rPr>
      <w:rFonts w:ascii="Calibri Light" w:eastAsia="Times New Roman" w:hAnsi="Calibri Light" w:cs="Calibri Light"/>
      <w:kern w:val="0"/>
      <w:lang w:eastAsia="cs-CZ"/>
    </w:rPr>
  </w:style>
  <w:style w:type="numbering" w:customStyle="1" w:styleId="LFO1">
    <w:name w:val="LFO1"/>
    <w:basedOn w:val="Bezseznamu"/>
    <w:pPr>
      <w:numPr>
        <w:numId w:val="3"/>
      </w:numPr>
    </w:pPr>
  </w:style>
  <w:style w:type="paragraph" w:styleId="Bezmezer">
    <w:name w:val="No Spacing"/>
    <w:aliases w:val="Normální 2"/>
    <w:basedOn w:val="Normln"/>
    <w:uiPriority w:val="1"/>
    <w:qFormat/>
    <w:rsid w:val="00F716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r.justice.cz/isir/common/stat.do?kodStranky=FORMUL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ir.justice.cz/isir/forms/Prihlaska_pohledavky.1.4.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Doudova</dc:creator>
  <dc:description/>
  <cp:lastModifiedBy>Lukas Novopacky</cp:lastModifiedBy>
  <cp:revision>14</cp:revision>
  <dcterms:created xsi:type="dcterms:W3CDTF">2023-12-12T13:11:00Z</dcterms:created>
  <dcterms:modified xsi:type="dcterms:W3CDTF">2023-12-13T11:14:00Z</dcterms:modified>
</cp:coreProperties>
</file>